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94D0" w14:textId="77777777" w:rsidR="0056412F" w:rsidRPr="00192500" w:rsidRDefault="00874444" w:rsidP="0056412F">
      <w:pPr>
        <w:widowControl/>
        <w:jc w:val="both"/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 xml:space="preserve">[Attorney’s Name, Firm Name, </w:t>
      </w:r>
    </w:p>
    <w:p w14:paraId="7312AFFF" w14:textId="77777777" w:rsidR="0056412F" w:rsidRPr="00192500" w:rsidRDefault="00874444" w:rsidP="0056412F">
      <w:pPr>
        <w:widowControl/>
        <w:jc w:val="both"/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>Address &amp; Contact Information]</w:t>
      </w:r>
    </w:p>
    <w:p w14:paraId="2EF6D1EF" w14:textId="77777777" w:rsidR="0056412F" w:rsidRPr="00192500" w:rsidRDefault="0056412F" w:rsidP="0056412F">
      <w:pPr>
        <w:widowControl/>
        <w:jc w:val="both"/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</w:pPr>
    </w:p>
    <w:p w14:paraId="38BD4DBF" w14:textId="77777777" w:rsidR="0056412F" w:rsidRPr="00192500" w:rsidRDefault="00874444" w:rsidP="0056412F">
      <w:pPr>
        <w:widowControl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>[Case Caption]</w:t>
      </w:r>
    </w:p>
    <w:p w14:paraId="608BC447" w14:textId="77777777" w:rsidR="0056412F" w:rsidRPr="00192500" w:rsidRDefault="0056412F" w:rsidP="0056412F">
      <w:pPr>
        <w:widowControl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</w:p>
    <w:p w14:paraId="6CF5C64F" w14:textId="46F47CFF" w:rsidR="0056412F" w:rsidRPr="00192500" w:rsidRDefault="00874444" w:rsidP="001A1445">
      <w:pPr>
        <w:widowControl/>
        <w:tabs>
          <w:tab w:val="center" w:pos="4680"/>
        </w:tabs>
        <w:spacing w:line="480" w:lineRule="auto"/>
        <w:jc w:val="center"/>
        <w:rPr>
          <w:rFonts w:ascii="Arial" w:eastAsia="MingLiU-ExtB" w:hAnsi="Arial" w:cs="Arial"/>
          <w:b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  <w:u w:val="single"/>
        </w:rPr>
        <w:t>SCHEDULING AND PLANNING CONFERENCE REPORT</w:t>
      </w:r>
    </w:p>
    <w:p w14:paraId="2BC5C1D5" w14:textId="6E8A5830" w:rsidR="0056412F" w:rsidRPr="00192500" w:rsidRDefault="00874444" w:rsidP="00FB1854">
      <w:pPr>
        <w:widowControl/>
        <w:spacing w:line="480" w:lineRule="auto"/>
        <w:ind w:left="720" w:hanging="72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I.</w:t>
      </w: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>Meeting.</w:t>
      </w:r>
    </w:p>
    <w:p w14:paraId="5CA9C90A" w14:textId="4BF8E1B7" w:rsidR="0056412F" w:rsidRPr="00192500" w:rsidRDefault="00874444" w:rsidP="00FB1854">
      <w:pPr>
        <w:widowControl/>
        <w:spacing w:line="480" w:lineRule="auto"/>
        <w:ind w:firstLine="72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In accordance with Rules 16(a) and 26(f), Federal Rules of Civil Procedure</w:t>
      </w:r>
      <w:bookmarkStart w:id="0" w:name="_Hlk532580752"/>
      <w:r w:rsidR="00FC43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,</w:t>
      </w:r>
      <w:r w:rsidR="0010684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093AF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and </w:t>
      </w:r>
      <w:r w:rsidR="00FC43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with </w:t>
      </w:r>
      <w:r w:rsidR="00093AF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Local </w:t>
      </w:r>
      <w:r w:rsidR="002E46F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Civil </w:t>
      </w:r>
      <w:r w:rsidR="00093AF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Rule</w:t>
      </w:r>
      <w:r w:rsidR="00D6309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s</w:t>
      </w:r>
      <w:r w:rsidR="00093AF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16.1</w:t>
      </w:r>
      <w:r w:rsidR="00D6309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and 26.1(b),</w:t>
      </w:r>
      <w:bookmarkEnd w:id="0"/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D23D11">
        <w:rPr>
          <w:rFonts w:ascii="Arial" w:eastAsia="MingLiU-ExtB" w:hAnsi="Arial" w:cs="Arial"/>
          <w:color w:val="000000" w:themeColor="text1"/>
          <w:sz w:val="26"/>
          <w:szCs w:val="26"/>
        </w:rPr>
        <w:t>the parties conferred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on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D23D11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; </w:t>
      </w:r>
      <w:r w:rsidR="00CE1EC0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the following persons participated</w:t>
      </w:r>
      <w:r w:rsidR="00B940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: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[Insert Attorney Names and Parties Represented</w:t>
      </w:r>
      <w:r w:rsidR="00D20236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r w:rsidR="005E1FCE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. </w:t>
      </w:r>
      <w:r w:rsidR="00D20236"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 xml:space="preserve"> </w:t>
      </w:r>
      <w:r w:rsidR="00A16DEF">
        <w:rPr>
          <w:rFonts w:ascii="Arial" w:eastAsia="MingLiU-ExtB" w:hAnsi="Arial" w:cs="Arial"/>
          <w:iCs/>
          <w:color w:val="000000" w:themeColor="text1"/>
          <w:sz w:val="26"/>
          <w:szCs w:val="26"/>
        </w:rPr>
        <w:t>T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he pa</w:t>
      </w:r>
      <w:r w:rsidR="005E1FCE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rties recommend the following:</w:t>
      </w:r>
    </w:p>
    <w:p w14:paraId="78927B77" w14:textId="77777777" w:rsidR="0056412F" w:rsidRPr="00192500" w:rsidRDefault="008B494F" w:rsidP="00A46F42">
      <w:pPr>
        <w:keepNext/>
        <w:widowControl/>
        <w:autoSpaceDE/>
        <w:autoSpaceDN/>
        <w:adjustRightInd/>
        <w:spacing w:line="480" w:lineRule="auto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II.</w:t>
      </w:r>
      <w:r w:rsidR="00874444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>Discovery Plan.</w:t>
      </w:r>
    </w:p>
    <w:p w14:paraId="26978795" w14:textId="42CBE389" w:rsidR="00963996" w:rsidRPr="00192500" w:rsidRDefault="00874444" w:rsidP="00A46F42">
      <w:pPr>
        <w:pStyle w:val="ListParagraph"/>
        <w:keepNext/>
        <w:widowControl/>
        <w:numPr>
          <w:ilvl w:val="0"/>
          <w:numId w:val="3"/>
        </w:numPr>
        <w:spacing w:line="480" w:lineRule="auto"/>
        <w:ind w:left="1260" w:hanging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Timing, Form and Disclosure Requirements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Please refer to Rule 26(f)(3)(A), Federal Rules of Civil Procedure.  Are there changes </w:t>
      </w:r>
      <w:r w:rsidR="006A44F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that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6A44F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the parties are proposing</w:t>
      </w:r>
      <w:r w:rsidR="0049397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to that rule for this case </w:t>
      </w:r>
      <w:r w:rsidR="006A44F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under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26(a)?</w:t>
      </w:r>
    </w:p>
    <w:p w14:paraId="1E3922A4" w14:textId="1BED415F" w:rsidR="0056412F" w:rsidRPr="00192500" w:rsidRDefault="00580CCB" w:rsidP="00FB1854">
      <w:pPr>
        <w:pStyle w:val="ListParagraph"/>
        <w:widowControl/>
        <w:tabs>
          <w:tab w:val="left" w:pos="2160"/>
        </w:tabs>
        <w:spacing w:line="480" w:lineRule="auto"/>
        <w:ind w:firstLine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MingLiU-ExtB" w:hAnsi="Arial" w:cs="Arial"/>
            <w:b/>
            <w:color w:val="000000" w:themeColor="text1"/>
            <w:sz w:val="28"/>
            <w:szCs w:val="26"/>
          </w:rPr>
          <w:id w:val="115156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E7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MingLiU-ExtB" w:hAnsi="Arial" w:cs="Arial"/>
            <w:b/>
            <w:color w:val="000000" w:themeColor="text1"/>
            <w:sz w:val="28"/>
            <w:szCs w:val="28"/>
          </w:rPr>
          <w:id w:val="166465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E7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39190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5E1FCE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list proposed changes</w:t>
      </w:r>
      <w:proofErr w:type="gramStart"/>
      <w:r w:rsidR="005E1FCE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6E04C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</w:p>
    <w:p w14:paraId="10F2BA4F" w14:textId="77777777" w:rsidR="002914A0" w:rsidRPr="00192500" w:rsidRDefault="00874444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B.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Initial Disclosures</w:t>
      </w:r>
      <w:r w:rsidR="006B55CD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</w:t>
      </w:r>
      <w:r w:rsidR="00D20236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/</w:t>
      </w:r>
      <w:r w:rsidR="006B55CD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</w:t>
      </w:r>
      <w:r w:rsidR="00D20236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Preliminary Witness Lists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  <w:r w:rsidR="00D2023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</w:p>
    <w:p w14:paraId="4AE21C2D" w14:textId="25020BAD" w:rsidR="00FE6319" w:rsidRPr="00192500" w:rsidRDefault="002914A0" w:rsidP="00A46F42">
      <w:pPr>
        <w:keepNext/>
        <w:widowControl/>
        <w:spacing w:line="480" w:lineRule="auto"/>
        <w:ind w:left="171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1.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>T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he information required by Rule 26(a)(1), Federal Rules of Civil Procedure:</w:t>
      </w:r>
    </w:p>
    <w:p w14:paraId="5F5FBC05" w14:textId="4F579D06" w:rsidR="0056412F" w:rsidRPr="00192500" w:rsidRDefault="00636DDF" w:rsidP="00FB1854">
      <w:pPr>
        <w:tabs>
          <w:tab w:val="left" w:pos="2700"/>
        </w:tabs>
        <w:autoSpaceDE/>
        <w:autoSpaceDN/>
        <w:adjustRightInd/>
        <w:spacing w:line="480" w:lineRule="auto"/>
        <w:ind w:left="2160" w:hanging="446"/>
        <w:rPr>
          <w:rFonts w:ascii="Arial" w:eastAsia="MingLiU-ExtB" w:hAnsi="Arial" w:cs="Arial"/>
          <w:color w:val="000000" w:themeColor="text1"/>
          <w:sz w:val="26"/>
          <w:szCs w:val="26"/>
        </w:rPr>
      </w:pPr>
      <w:bookmarkStart w:id="1" w:name="_Hlk527021244"/>
      <w:r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>(a)</w:t>
      </w:r>
      <w:bookmarkEnd w:id="1"/>
      <w:r w:rsidR="005431F5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09770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CC0E77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>Has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been exchanged by the parties.</w:t>
      </w:r>
    </w:p>
    <w:p w14:paraId="76BCE534" w14:textId="5BCE499B" w:rsidR="0056412F" w:rsidRPr="00192500" w:rsidRDefault="00FE6319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lastRenderedPageBreak/>
        <w:t>(b)</w:t>
      </w:r>
      <w:r w:rsidR="00AD3B40" w:rsidRPr="00AD3B40">
        <w:rPr>
          <w:rFonts w:ascii="Arial" w:eastAsia="Times New Roman" w:hAnsi="Arial" w:cs="Arial"/>
          <w:b/>
          <w:color w:val="000000" w:themeColor="text1"/>
          <w:sz w:val="28"/>
          <w:szCs w:val="26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33735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CC0E77">
        <w:rPr>
          <w:rFonts w:ascii="Arial" w:eastAsia="Times New Roman" w:hAnsi="Arial" w:cs="Arial"/>
          <w:b/>
          <w:color w:val="000000" w:themeColor="text1"/>
          <w:sz w:val="28"/>
          <w:szCs w:val="26"/>
        </w:rPr>
        <w:t xml:space="preserve"> </w:t>
      </w:r>
      <w:r w:rsidR="002D33A7">
        <w:rPr>
          <w:rFonts w:ascii="Arial" w:eastAsia="Times New Roman" w:hAnsi="Arial" w:cs="Arial"/>
          <w:b/>
          <w:color w:val="000000" w:themeColor="text1"/>
          <w:sz w:val="28"/>
          <w:szCs w:val="26"/>
        </w:rPr>
        <w:tab/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Will be exchanged by the parties on or before: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47B1F07B" w14:textId="41D22D2A" w:rsidR="0056412F" w:rsidRPr="00192500" w:rsidRDefault="00FE6319" w:rsidP="00FB1854">
      <w:pPr>
        <w:keepNext/>
        <w:widowControl/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>Preliminary witness lists:</w:t>
      </w:r>
    </w:p>
    <w:p w14:paraId="10636A70" w14:textId="2CF33698" w:rsidR="0056412F" w:rsidRPr="00192500" w:rsidRDefault="00874444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(a)</w:t>
      </w:r>
      <w:r w:rsidR="00B661BF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8178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2D33A7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Have been exchanged by the parties.  </w:t>
      </w:r>
    </w:p>
    <w:p w14:paraId="50F716AA" w14:textId="50743D05" w:rsidR="0056412F" w:rsidRPr="00192500" w:rsidRDefault="00874444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(b)</w:t>
      </w:r>
      <w:r w:rsidR="00B661BF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5367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B661BF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Will be exchanged by the parties on or before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 </w:t>
      </w:r>
    </w:p>
    <w:p w14:paraId="322D58A4" w14:textId="412753FC" w:rsidR="00E777E5" w:rsidRPr="00192500" w:rsidRDefault="00FE6319" w:rsidP="00A97E5F">
      <w:pPr>
        <w:keepNext/>
        <w:widowControl/>
        <w:tabs>
          <w:tab w:val="left" w:pos="-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 xml:space="preserve">Disclosure Statement.  The disclosure requirements of Rule 7.1, </w:t>
      </w:r>
      <w:r w:rsidR="00E777E5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Federal Rules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of Civil Procedure:</w:t>
      </w:r>
    </w:p>
    <w:p w14:paraId="10AE601A" w14:textId="73D345C9" w:rsidR="0056412F" w:rsidRPr="00192500" w:rsidRDefault="00874444" w:rsidP="00FB1854">
      <w:pPr>
        <w:widowControl/>
        <w:tabs>
          <w:tab w:val="left" w:pos="-1440"/>
          <w:tab w:val="left" w:pos="216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(a)</w:t>
      </w:r>
      <w:r w:rsidR="00B661BF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31989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B661BF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Have been complied with.</w:t>
      </w:r>
    </w:p>
    <w:p w14:paraId="0CA974BB" w14:textId="509D3394" w:rsidR="0056412F" w:rsidRPr="00192500" w:rsidRDefault="00874444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(b)</w:t>
      </w:r>
      <w:r w:rsidR="00FB74D3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20798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FB74D3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Compliance will be accomplished on or before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5BEFCEA6" w14:textId="361F8BB0" w:rsidR="0056412F" w:rsidRPr="00192500" w:rsidRDefault="00874444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(c)</w:t>
      </w:r>
      <w:r w:rsidR="00FB74D3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68702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FB74D3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Rule 7.1 is not applicable.</w:t>
      </w:r>
    </w:p>
    <w:p w14:paraId="19D7904C" w14:textId="3508D719" w:rsidR="0056412F" w:rsidRPr="00192500" w:rsidRDefault="00AD2005" w:rsidP="00FB1854">
      <w:pPr>
        <w:widowControl/>
        <w:tabs>
          <w:tab w:val="left" w:pos="1350"/>
          <w:tab w:val="left" w:pos="1440"/>
        </w:tabs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C.</w:t>
      </w:r>
      <w:r w:rsidR="00E424D9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Subjects and Timing</w:t>
      </w:r>
      <w:r w:rsidR="00FD33C1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of Discovery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 </w:t>
      </w:r>
      <w:r w:rsidR="00874444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26(f)(3)(B), Federal Rules of Civil Procedure.</w:t>
      </w:r>
    </w:p>
    <w:p w14:paraId="7DC76CDA" w14:textId="1CCDB747" w:rsidR="0056412F" w:rsidRPr="00192500" w:rsidRDefault="00874444" w:rsidP="00FB1854">
      <w:pPr>
        <w:widowControl/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1.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>List the subjects on which discovery may be needed</w:t>
      </w:r>
      <w:r w:rsidR="00407A3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:</w:t>
      </w:r>
    </w:p>
    <w:p w14:paraId="511794CD" w14:textId="2E53542A" w:rsidR="001D7BB7" w:rsidRPr="00192500" w:rsidRDefault="00874444" w:rsidP="00FB1854">
      <w:pPr>
        <w:widowControl/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 xml:space="preserve">Should discovery be conducted in phases or limited to or focused on particular issues?  </w:t>
      </w:r>
      <w:r w:rsidR="00580CCB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203933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3A7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580CCB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12252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3A7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FB74D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="00F92ED0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</w:t>
      </w:r>
      <w:r w:rsidR="001D7BB7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If yes, </w:t>
      </w:r>
      <w:r w:rsidR="004702F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please</w:t>
      </w:r>
      <w:r w:rsidR="001D7BB7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describe the proposed </w:t>
      </w:r>
      <w:r w:rsidR="004702F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phases</w:t>
      </w:r>
      <w:r w:rsidR="001D7BB7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o</w:t>
      </w:r>
      <w:r w:rsidR="004702F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r</w:t>
      </w:r>
      <w:r w:rsidR="001D7BB7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7D20C6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limitations</w:t>
      </w:r>
      <w:proofErr w:type="gramStart"/>
      <w:r w:rsidR="007D20C6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:</w:t>
      </w:r>
      <w:r w:rsidR="006E04C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F92ED0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  <w:proofErr w:type="gramEnd"/>
    </w:p>
    <w:p w14:paraId="10B46E84" w14:textId="390D1B4B" w:rsidR="00E8193B" w:rsidRPr="00192500" w:rsidRDefault="00874444" w:rsidP="00FB1854">
      <w:pPr>
        <w:widowControl/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 xml:space="preserve">Absent good cause, the proposed </w:t>
      </w:r>
      <w:r w:rsidR="006C4B36" w:rsidRPr="00192500">
        <w:rPr>
          <w:rFonts w:ascii="Arial" w:eastAsia="MingLiU-ExtB" w:hAnsi="Arial" w:cs="Arial"/>
          <w:color w:val="000000" w:themeColor="text1"/>
          <w:sz w:val="26"/>
          <w:szCs w:val="26"/>
          <w:u w:val="single"/>
        </w:rPr>
        <w:t>date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  <w:u w:val="single"/>
        </w:rPr>
        <w:t xml:space="preserve"> for completion of all discovery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should be no later than 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twelve months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from the date of this report</w:t>
      </w:r>
      <w:r w:rsidR="006C4B3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</w:t>
      </w:r>
      <w:r w:rsidR="00C9344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C87BBB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</w:t>
      </w:r>
      <w:r w:rsidR="00B55ECE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If one or both parties contend that good cause exists for additional time for discovery, please explain:</w:t>
      </w:r>
      <w:r w:rsidR="00387DFD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72398F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</w:p>
    <w:p w14:paraId="750082F6" w14:textId="360ABD06" w:rsidR="0056412F" w:rsidRPr="00192500" w:rsidRDefault="00E8193B" w:rsidP="00FB1854">
      <w:pPr>
        <w:widowControl/>
        <w:spacing w:line="480" w:lineRule="auto"/>
        <w:ind w:left="1710" w:right="720" w:hanging="450"/>
        <w:jc w:val="both"/>
        <w:rPr>
          <w:rFonts w:ascii="Arial" w:eastAsia="MingLiU-ExtB" w:hAnsi="Arial" w:cs="Arial"/>
          <w:i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4</w:t>
      </w:r>
      <w:r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Final Discovery Witness List.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A final discovery witness list disclosing all lay witnesses whom a party may wish to call at trial shall </w:t>
      </w:r>
      <w:r w:rsidR="00624D5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be served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and filed on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C076BE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</w:t>
      </w:r>
      <w:r w:rsidR="00E752A4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this date must be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not less than 45 days prior to the close of </w:t>
      </w:r>
      <w:r w:rsidR="00772913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fact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discovery</w:t>
      </w:r>
      <w:r w:rsidR="00C076BE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  <w:vertAlign w:val="superscript"/>
        </w:rPr>
        <w:footnoteReference w:id="1"/>
      </w:r>
    </w:p>
    <w:p w14:paraId="2FACFC5F" w14:textId="55567100" w:rsidR="0056412F" w:rsidRPr="00192500" w:rsidRDefault="005447F0" w:rsidP="00FB1854">
      <w:pPr>
        <w:widowControl/>
        <w:tabs>
          <w:tab w:val="left" w:pos="-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5.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Close of Fact Discovery.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F</w:t>
      </w:r>
      <w:r w:rsidR="00EA1E6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act discovery will be completed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on or before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370FFB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506E7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</w:t>
      </w:r>
      <w:r w:rsidR="00164972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s</w:t>
      </w:r>
      <w:r w:rsidR="00C40582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ee paragraph C.3 above].</w:t>
      </w:r>
    </w:p>
    <w:p w14:paraId="1A5A9CA9" w14:textId="0701A5D4" w:rsidR="0056412F" w:rsidRPr="00192500" w:rsidRDefault="00E752A4" w:rsidP="00A97E5F">
      <w:pPr>
        <w:keepNext/>
        <w:widowControl/>
        <w:spacing w:line="480" w:lineRule="auto"/>
        <w:ind w:left="171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6.</w:t>
      </w:r>
      <w:r w:rsidR="00904C45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 xml:space="preserve">Expert </w:t>
      </w:r>
      <w:r w:rsidR="00FD33C1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Discovery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</w:t>
      </w:r>
      <w:r w:rsidR="00874444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26(a)(2), Federal Rules of Civil Procedure.</w:t>
      </w:r>
    </w:p>
    <w:p w14:paraId="2138B233" w14:textId="740C7EF4" w:rsidR="0056412F" w:rsidRPr="00192500" w:rsidRDefault="00C9344C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C6712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a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Expert witnesses shall be identified by each party on or before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4D61AB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, and each party may identify </w:t>
      </w:r>
      <w:r w:rsidR="0040086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responsive </w:t>
      </w:r>
      <w:r w:rsidR="004D61AB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supplemental expert witnesses within 14 days thereafter</w:t>
      </w:r>
      <w:r w:rsidR="00633B7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171907DA" w14:textId="30F1C6D0" w:rsidR="0056412F" w:rsidRPr="00192500" w:rsidRDefault="00C9344C" w:rsidP="00FB1854">
      <w:pPr>
        <w:widowControl/>
        <w:tabs>
          <w:tab w:val="left" w:pos="-1440"/>
          <w:tab w:val="left" w:pos="2700"/>
        </w:tabs>
        <w:spacing w:line="480" w:lineRule="auto"/>
        <w:ind w:left="216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40086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b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Expert disclosures (reports) required by Rule 26(a)(2) will be disclosed:</w:t>
      </w:r>
    </w:p>
    <w:p w14:paraId="364EE7F3" w14:textId="716B6CE9" w:rsidR="0056412F" w:rsidRPr="00192500" w:rsidRDefault="007106B9" w:rsidP="00FB1854">
      <w:pPr>
        <w:widowControl/>
        <w:tabs>
          <w:tab w:val="left" w:pos="-1440"/>
        </w:tabs>
        <w:spacing w:line="480" w:lineRule="auto"/>
        <w:ind w:left="26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9C3105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i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 xml:space="preserve">By all parties on or before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;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  <w:u w:val="single"/>
        </w:rPr>
        <w:t>or</w:t>
      </w:r>
    </w:p>
    <w:p w14:paraId="0C252022" w14:textId="0180ABD0" w:rsidR="0056412F" w:rsidRPr="00192500" w:rsidRDefault="00391906" w:rsidP="00FB1854">
      <w:pPr>
        <w:widowControl/>
        <w:tabs>
          <w:tab w:val="left" w:pos="-1440"/>
          <w:tab w:val="left" w:pos="3330"/>
        </w:tabs>
        <w:spacing w:line="480" w:lineRule="auto"/>
        <w:ind w:left="26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6D7C6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By plaintiff(s) </w:t>
      </w:r>
      <w:r w:rsidR="00937B2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on or before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874444"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>,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and by</w:t>
      </w:r>
      <w:r w:rsidR="0005370E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6D7C6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defendant(s)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on or before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; </w:t>
      </w:r>
    </w:p>
    <w:p w14:paraId="074E7D70" w14:textId="6681E689" w:rsidR="0056412F" w:rsidRPr="00192500" w:rsidRDefault="00243CD1" w:rsidP="00FB1854">
      <w:pPr>
        <w:widowControl/>
        <w:tabs>
          <w:tab w:val="left" w:pos="-1440"/>
          <w:tab w:val="left" w:pos="2430"/>
        </w:tabs>
        <w:spacing w:line="480" w:lineRule="auto"/>
        <w:ind w:left="26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9C3105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ii</w:t>
      </w:r>
      <w:r w:rsidR="004C4EC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="008F6A6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Rebuttal reports on or before 30 days from the service of the report being rebutted.</w:t>
      </w:r>
    </w:p>
    <w:p w14:paraId="1BEEA187" w14:textId="5613E09A" w:rsidR="00633B73" w:rsidRPr="00192500" w:rsidRDefault="00C9344C" w:rsidP="00FB1854">
      <w:pPr>
        <w:widowControl/>
        <w:tabs>
          <w:tab w:val="left" w:pos="2700"/>
        </w:tabs>
        <w:spacing w:line="480" w:lineRule="auto"/>
        <w:ind w:left="2160" w:hanging="450"/>
        <w:jc w:val="both"/>
        <w:rPr>
          <w:rFonts w:ascii="Arial" w:eastAsia="MingLiU-ExtB" w:hAnsi="Arial" w:cs="Arial"/>
          <w:b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4E205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c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="0044363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  <w:t>E</w:t>
      </w:r>
      <w:r w:rsidR="00BE511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xpert witness discovery (include depositions</w:t>
      </w:r>
      <w:r w:rsidR="00FE542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) shall </w:t>
      </w:r>
      <w:r w:rsidR="00065F5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be </w:t>
      </w:r>
      <w:r w:rsidR="00BE511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completed by: </w:t>
      </w:r>
      <w:r w:rsidR="00BE5112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="00904C45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[</w:t>
      </w:r>
      <w:r w:rsidR="00164972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s</w:t>
      </w:r>
      <w:r w:rsidR="00904C45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ee paragraph C.3 above].</w:t>
      </w:r>
    </w:p>
    <w:p w14:paraId="4C1CE349" w14:textId="48C47CF5" w:rsidR="00586B36" w:rsidRPr="00192500" w:rsidRDefault="004E2058" w:rsidP="00A97E5F">
      <w:pPr>
        <w:keepNext/>
        <w:widowControl/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D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</w:r>
      <w:r w:rsidR="0056412F">
        <w:rPr>
          <w:rFonts w:ascii="Arial" w:eastAsia="MingLiU-ExtB" w:hAnsi="Arial" w:cs="Arial"/>
          <w:b/>
          <w:color w:val="000000" w:themeColor="text1"/>
          <w:sz w:val="26"/>
          <w:szCs w:val="26"/>
        </w:rPr>
        <w:t>Preserving Discovery</w:t>
      </w:r>
      <w:r w:rsidR="00D54203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and 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Electronically Stored Information (ESI)</w:t>
      </w:r>
    </w:p>
    <w:p w14:paraId="0F4C865D" w14:textId="77777777" w:rsidR="0075759A" w:rsidRPr="00192500" w:rsidRDefault="00586B36" w:rsidP="00FB1854">
      <w:pPr>
        <w:widowControl/>
        <w:spacing w:line="480" w:lineRule="auto"/>
        <w:ind w:left="171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1.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Are there issues about the disclosure, discovery, or preservation of ESI, including the form or format</w:t>
      </w:r>
      <w:r w:rsidR="00B940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in which it should </w:t>
      </w:r>
      <w:r w:rsidR="007D6AA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be </w:t>
      </w:r>
      <w:r w:rsidR="00B940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produced? </w:t>
      </w:r>
      <w:r w:rsidR="00874444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26(f)(3)(C), Federal Rules of Civil Procedure.</w:t>
      </w:r>
    </w:p>
    <w:p w14:paraId="6C0C0E98" w14:textId="5FD4C0BE" w:rsidR="0056412F" w:rsidRPr="00192500" w:rsidRDefault="00864453" w:rsidP="00FB1854">
      <w:pPr>
        <w:widowControl/>
        <w:spacing w:line="480" w:lineRule="auto"/>
        <w:ind w:left="171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</w:t>
      </w:r>
      <w:bookmarkStart w:id="2" w:name="_Hlk7696568"/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84336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3A7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43132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7B7D9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75759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D87C64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</w:t>
      </w:r>
      <w:r w:rsidR="00874444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If yes, please identify the issue(s)</w:t>
      </w:r>
      <w:proofErr w:type="gramStart"/>
      <w:r w:rsidR="00F6485F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:</w:t>
      </w:r>
      <w:r w:rsidR="00881D7A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D87C64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  <w:bookmarkEnd w:id="2"/>
      <w:proofErr w:type="gramEnd"/>
    </w:p>
    <w:p w14:paraId="2598D122" w14:textId="45143A6E" w:rsidR="0056412F" w:rsidRDefault="00874444" w:rsidP="00FB1854">
      <w:pPr>
        <w:widowControl/>
        <w:tabs>
          <w:tab w:val="left" w:pos="-1440"/>
          <w:tab w:val="left" w:pos="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b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2.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="0039552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Please s</w:t>
      </w:r>
      <w:r w:rsidR="001F04E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tate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how </w:t>
      </w:r>
      <w:r w:rsidR="001F04E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ESI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should be produced</w:t>
      </w:r>
      <w:r w:rsidR="00F6485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: </w:t>
      </w:r>
      <w:r w:rsidR="00A218D5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[Explain</w:t>
      </w:r>
      <w:proofErr w:type="gramStart"/>
      <w:r w:rsidR="00A218D5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:</w:t>
      </w:r>
      <w:r w:rsidR="00881D7A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A218D5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  <w:proofErr w:type="gramEnd"/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</w:t>
      </w:r>
    </w:p>
    <w:p w14:paraId="341276F0" w14:textId="07D05CF0" w:rsidR="0056412F" w:rsidRDefault="0056412F" w:rsidP="00FB1854">
      <w:pPr>
        <w:widowControl/>
        <w:tabs>
          <w:tab w:val="left" w:pos="-1440"/>
          <w:tab w:val="left" w:pos="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>
        <w:rPr>
          <w:rFonts w:ascii="Arial" w:eastAsia="MingLiU-ExtB" w:hAnsi="Arial" w:cs="Arial"/>
          <w:color w:val="000000" w:themeColor="text1"/>
          <w:sz w:val="26"/>
          <w:szCs w:val="26"/>
        </w:rPr>
        <w:t xml:space="preserve">3.  Are there issues with preserving non-ESI discovery? </w:t>
      </w:r>
    </w:p>
    <w:p w14:paraId="5F8A10D1" w14:textId="202B9AA0" w:rsidR="0056412F" w:rsidRPr="0056412F" w:rsidRDefault="0056412F" w:rsidP="00FB1854">
      <w:pPr>
        <w:widowControl/>
        <w:tabs>
          <w:tab w:val="left" w:pos="-1440"/>
          <w:tab w:val="left" w:pos="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>
        <w:rPr>
          <w:rFonts w:ascii="Arial" w:eastAsia="MingLiU-ExtB" w:hAnsi="Arial" w:cs="Arial"/>
          <w:color w:val="000000" w:themeColor="text1"/>
          <w:sz w:val="26"/>
          <w:szCs w:val="26"/>
        </w:rPr>
        <w:tab/>
        <w:t xml:space="preserve"> Y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68990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64143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[If yes, please identify the issue(s)</w:t>
      </w:r>
      <w:proofErr w:type="gramStart"/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: ]</w:t>
      </w:r>
      <w:proofErr w:type="gramEnd"/>
    </w:p>
    <w:p w14:paraId="729BDF30" w14:textId="07DB7167" w:rsidR="0056412F" w:rsidRPr="00192500" w:rsidRDefault="00843030" w:rsidP="00A97E5F">
      <w:pPr>
        <w:keepNext/>
        <w:widowControl/>
        <w:tabs>
          <w:tab w:val="left" w:pos="-1440"/>
        </w:tabs>
        <w:spacing w:line="480" w:lineRule="auto"/>
        <w:ind w:left="1260" w:right="72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E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 xml:space="preserve">Claims of Privilege or Protection of Attorney Work </w:t>
      </w:r>
      <w:proofErr w:type="gramStart"/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Product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="00874444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proofErr w:type="gramEnd"/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26(f)(3)(D), Federal Rules of Civil Procedure.</w:t>
      </w:r>
    </w:p>
    <w:p w14:paraId="60CE2C79" w14:textId="3836CE20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1.</w:t>
      </w:r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9803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There is no indication that this will be an issue.</w:t>
      </w:r>
    </w:p>
    <w:p w14:paraId="14108866" w14:textId="441130D2" w:rsidR="008801CD" w:rsidRPr="00721540" w:rsidRDefault="00874444" w:rsidP="00721540">
      <w:pPr>
        <w:widowControl/>
        <w:tabs>
          <w:tab w:val="left" w:pos="-1440"/>
          <w:tab w:val="left" w:pos="1350"/>
          <w:tab w:val="left" w:pos="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2.</w:t>
      </w:r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29760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The parties have entered into a confidentiality agreement.</w:t>
      </w:r>
    </w:p>
    <w:p w14:paraId="1AFF9F4D" w14:textId="68D164B4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3.</w:t>
      </w:r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208232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0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75759A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The parties will </w:t>
      </w:r>
      <w:r w:rsidR="00097FA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file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their proposed confidentiality</w:t>
      </w:r>
      <w:r w:rsidR="0060484F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agreement on or before: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5B8F107B" w14:textId="3115FD25" w:rsidR="0056412F" w:rsidRPr="00192500" w:rsidRDefault="00843030" w:rsidP="00A97E5F">
      <w:pPr>
        <w:keepNext/>
        <w:widowControl/>
        <w:tabs>
          <w:tab w:val="left" w:pos="-1440"/>
        </w:tabs>
        <w:spacing w:line="480" w:lineRule="auto"/>
        <w:ind w:left="1260" w:right="72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F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>Limitations on Discovery.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="00874444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 26(f)(3)(E), Federal Rules of Civil Procedure.</w:t>
      </w:r>
    </w:p>
    <w:p w14:paraId="1A7831C7" w14:textId="155F8082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1.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71480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The limitations contained in Rules 26(b), 30, and 33, Federal Rules of Civil Procedur</w:t>
      </w:r>
      <w:r w:rsidR="0087224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e, </w:t>
      </w:r>
      <w:r w:rsidR="00FC43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and in Local </w:t>
      </w:r>
      <w:r w:rsidR="00C67D35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Civil </w:t>
      </w:r>
      <w:r w:rsidR="00FC43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Rules</w:t>
      </w:r>
      <w:r w:rsidR="00804D00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FC43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30.1</w:t>
      </w:r>
      <w:r w:rsidR="000A1CA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and 36.1</w:t>
      </w:r>
      <w:r w:rsidR="009F601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,</w:t>
      </w:r>
      <w:r w:rsidR="000A1CA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will apply except as indicated below. </w:t>
      </w:r>
    </w:p>
    <w:p w14:paraId="101A52C6" w14:textId="0F3D3837" w:rsidR="0056412F" w:rsidRPr="00192500" w:rsidRDefault="00874444" w:rsidP="00A97E5F">
      <w:pPr>
        <w:keepNext/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3015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The maximum number of depositions by each party will not exceed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5CE6213D" w14:textId="53F0D66E" w:rsidR="0056412F" w:rsidRPr="00192500" w:rsidRDefault="00874444" w:rsidP="002C0875">
      <w:pPr>
        <w:widowControl/>
        <w:tabs>
          <w:tab w:val="left" w:pos="-1440"/>
          <w:tab w:val="left" w:pos="2520"/>
        </w:tabs>
        <w:spacing w:line="480" w:lineRule="auto"/>
        <w:ind w:left="30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(a)</w:t>
      </w:r>
      <w:r w:rsidR="00C70CAD" w:rsidRPr="00C70CAD">
        <w:rPr>
          <w:rFonts w:ascii="Arial" w:eastAsia="Times New Roman" w:hAnsi="Arial" w:cs="Arial"/>
          <w:b/>
          <w:color w:val="000000" w:themeColor="text1"/>
          <w:sz w:val="28"/>
          <w:szCs w:val="26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5984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Depositions will not exceed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hours as</w:t>
      </w:r>
      <w:r w:rsidR="004B57D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to any deponent.</w:t>
      </w:r>
    </w:p>
    <w:p w14:paraId="0395FA8E" w14:textId="44B832D7" w:rsidR="0056412F" w:rsidRPr="00192500" w:rsidRDefault="00874444" w:rsidP="002C0875">
      <w:pPr>
        <w:widowControl/>
        <w:tabs>
          <w:tab w:val="left" w:pos="-1440"/>
          <w:tab w:val="left" w:pos="2520"/>
        </w:tabs>
        <w:spacing w:line="480" w:lineRule="auto"/>
        <w:ind w:left="30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(b)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65261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Depositions will not exceed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hours as to non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noBreakHyphen/>
        <w:t>party deponents.</w:t>
      </w:r>
    </w:p>
    <w:p w14:paraId="2BB9C173" w14:textId="4AF36E39" w:rsidR="0056412F" w:rsidRPr="00192500" w:rsidRDefault="00874444" w:rsidP="002C0875">
      <w:pPr>
        <w:widowControl/>
        <w:tabs>
          <w:tab w:val="left" w:pos="-1440"/>
          <w:tab w:val="left" w:pos="2520"/>
        </w:tabs>
        <w:spacing w:line="480" w:lineRule="auto"/>
        <w:ind w:left="30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(c)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90374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Depositions will not exceed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hours as to party deponents.</w:t>
      </w:r>
    </w:p>
    <w:p w14:paraId="103F2488" w14:textId="65056181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211858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The maximum number of interrogatories posed by each party will not exceed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61694162" w14:textId="283CF71A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4.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992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The maximum number of requests for admissions posed by each party will not exceed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1DFE2D7C" w14:textId="30ED05CB" w:rsidR="0056412F" w:rsidRPr="00192500" w:rsidRDefault="00874444" w:rsidP="00FB1854">
      <w:pPr>
        <w:widowControl/>
        <w:tabs>
          <w:tab w:val="left" w:pos="-1440"/>
          <w:tab w:val="left" w:pos="1620"/>
        </w:tabs>
        <w:spacing w:line="480" w:lineRule="auto"/>
        <w:ind w:left="2160" w:right="720" w:hanging="90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5.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65105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Other limitations: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[insert other limitations]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1F565DFC" w14:textId="5ED1B84F" w:rsidR="00917407" w:rsidRPr="00192500" w:rsidRDefault="00843030" w:rsidP="009D7BEE">
      <w:pPr>
        <w:keepNext/>
        <w:widowControl/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G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 xml:space="preserve">Supplementation of </w:t>
      </w:r>
      <w:r w:rsidR="00103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D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isclosures and </w:t>
      </w:r>
      <w:r w:rsidR="00103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D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iscovery </w:t>
      </w:r>
      <w:r w:rsidR="00103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R</w:t>
      </w:r>
      <w:r w:rsidR="00874444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esponses.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103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Please refer</w:t>
      </w:r>
      <w:r w:rsidR="00103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to Rule 26(e)(1) and (e)(2), Federal Rules of Civil Procedure. </w:t>
      </w:r>
      <w:r w:rsidR="006F39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Do the parties request that the </w:t>
      </w:r>
      <w:r w:rsidR="003D74F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C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ourt enter an order tha</w:t>
      </w:r>
      <w:r w:rsidR="000911B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 is different from these rules</w:t>
      </w:r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0307F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0307FC"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e.g</w:t>
      </w:r>
      <w:r w:rsidR="000307F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</w:t>
      </w:r>
      <w:r w:rsidR="00F2027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supplementation</w:t>
      </w:r>
      <w:r w:rsidR="000307F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at </w:t>
      </w:r>
      <w:r w:rsidR="00D67F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30-day</w:t>
      </w:r>
      <w:r w:rsidR="000307F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intervals)</w:t>
      </w:r>
      <w:r w:rsidR="000911B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?</w:t>
      </w:r>
    </w:p>
    <w:p w14:paraId="65EC0A51" w14:textId="65DEA5EC" w:rsidR="0056412F" w:rsidRPr="00192500" w:rsidRDefault="00864453" w:rsidP="00FB1854">
      <w:pPr>
        <w:widowControl/>
        <w:spacing w:line="480" w:lineRule="auto"/>
        <w:ind w:left="1260"/>
        <w:jc w:val="both"/>
        <w:rPr>
          <w:rFonts w:ascii="Arial" w:eastAsia="MingLiU-ExtB" w:hAnsi="Arial" w:cs="Arial"/>
          <w:b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5612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56498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F44D08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explain</w:t>
      </w:r>
      <w:proofErr w:type="gramStart"/>
      <w:r w:rsidR="000C60F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2C0875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</w:p>
    <w:p w14:paraId="2B54B6DE" w14:textId="68E722D6" w:rsidR="0056412F" w:rsidRPr="00192500" w:rsidRDefault="00C3597A" w:rsidP="009D7BEE">
      <w:pPr>
        <w:keepNext/>
        <w:widowControl/>
        <w:spacing w:line="480" w:lineRule="auto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III</w:t>
      </w:r>
      <w:r w:rsidR="00874444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.</w:t>
      </w:r>
      <w:r w:rsidR="00874444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>Pretrial Motions.</w:t>
      </w:r>
    </w:p>
    <w:p w14:paraId="6BF83CA3" w14:textId="2DC07C0A" w:rsidR="00AB4616" w:rsidRPr="00192500" w:rsidRDefault="00874444" w:rsidP="009D7BEE">
      <w:pPr>
        <w:pStyle w:val="ListParagraph"/>
        <w:keepNext/>
        <w:widowControl/>
        <w:numPr>
          <w:ilvl w:val="0"/>
          <w:numId w:val="1"/>
        </w:numPr>
        <w:spacing w:line="480" w:lineRule="auto"/>
        <w:ind w:left="1260" w:hanging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Are there preliminary motions as to jurisdiction, venue, arbitration, and/or statutes of limitation that should be filed within 60 days?</w:t>
      </w:r>
    </w:p>
    <w:p w14:paraId="2D3B18D3" w14:textId="44BD58DB" w:rsidR="0056412F" w:rsidRPr="00192500" w:rsidRDefault="00864453" w:rsidP="00FB1854">
      <w:pPr>
        <w:pStyle w:val="ListParagraph"/>
        <w:widowControl/>
        <w:spacing w:line="480" w:lineRule="auto"/>
        <w:ind w:left="126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89943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77694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276BC5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explain</w:t>
      </w:r>
      <w:proofErr w:type="gramStart"/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  <w:r w:rsidR="008C16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</w:p>
    <w:p w14:paraId="40360185" w14:textId="58DF7C99" w:rsidR="002605D4" w:rsidRPr="00192500" w:rsidRDefault="00874444" w:rsidP="00FB1854">
      <w:pPr>
        <w:pStyle w:val="ListParagraph"/>
        <w:widowControl/>
        <w:numPr>
          <w:ilvl w:val="0"/>
          <w:numId w:val="1"/>
        </w:numPr>
        <w:spacing w:line="480" w:lineRule="auto"/>
        <w:ind w:left="1260" w:hanging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Motions </w:t>
      </w:r>
      <w:r w:rsidR="000942B2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must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be served and filed within the times specified in </w:t>
      </w:r>
      <w:r w:rsidR="002605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applicable rules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  <w:r w:rsidR="002605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Complete the following only if the parties are proposing deadline</w:t>
      </w:r>
      <w:r w:rsidR="00E16EB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(</w:t>
      </w:r>
      <w:r w:rsidR="002605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s</w:t>
      </w:r>
      <w:r w:rsidR="00E16EB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)</w:t>
      </w:r>
      <w:r w:rsidR="002605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that ar</w:t>
      </w:r>
      <w:r w:rsidR="0026104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e different from the applicable</w:t>
      </w:r>
      <w:r w:rsidR="002605D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rules:</w:t>
      </w:r>
    </w:p>
    <w:p w14:paraId="4F3427CD" w14:textId="6368C9E7" w:rsidR="0056412F" w:rsidRPr="00192500" w:rsidRDefault="00FA2AB0" w:rsidP="00FB1854">
      <w:pPr>
        <w:pStyle w:val="ListParagraph"/>
        <w:widowControl/>
        <w:numPr>
          <w:ilvl w:val="1"/>
          <w:numId w:val="1"/>
        </w:numPr>
        <w:spacing w:line="480" w:lineRule="auto"/>
        <w:ind w:left="1710" w:hanging="45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Motions to amend pleadings or add parties will be filed not later than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. Thereafter, a party must seek leave of the Court to modify this deadline. </w:t>
      </w:r>
      <w:r w:rsidRPr="00192500">
        <w:rPr>
          <w:rFonts w:ascii="Arial" w:eastAsia="MingLiU-ExtB" w:hAnsi="Arial" w:cs="Arial"/>
          <w:i/>
          <w:color w:val="000000" w:themeColor="text1"/>
          <w:sz w:val="26"/>
          <w:szCs w:val="26"/>
        </w:rPr>
        <w:t>See</w:t>
      </w:r>
      <w:r w:rsidR="0033020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Rule 16(b)(3)(A) and (4)</w:t>
      </w:r>
      <w:r w:rsidR="0033020A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, Federal Rules of Civil Procedure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028D0E99" w14:textId="45822DA1" w:rsidR="00FA2AB0" w:rsidRPr="00192500" w:rsidRDefault="00FA2AB0" w:rsidP="00FB1854">
      <w:pPr>
        <w:pStyle w:val="ListParagraph"/>
        <w:widowControl/>
        <w:numPr>
          <w:ilvl w:val="1"/>
          <w:numId w:val="1"/>
        </w:numPr>
        <w:spacing w:line="480" w:lineRule="auto"/>
        <w:ind w:left="1710" w:hanging="45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Motions under the discovery rules will be filed not later than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2E1D45FE" w14:textId="1FE34D4D" w:rsidR="008670AF" w:rsidRPr="00192500" w:rsidRDefault="008670AF" w:rsidP="00FB1854">
      <w:pPr>
        <w:pStyle w:val="ListParagraph"/>
        <w:widowControl/>
        <w:numPr>
          <w:ilvl w:val="1"/>
          <w:numId w:val="1"/>
        </w:numPr>
        <w:spacing w:line="480" w:lineRule="auto"/>
        <w:ind w:left="1710" w:hanging="45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Dispositive motions (including motions for summary judgment) will be filed not later than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6E193AA4" w14:textId="2EDCD8B2" w:rsidR="006155C5" w:rsidRPr="00192500" w:rsidRDefault="006155C5" w:rsidP="00FB1854">
      <w:pPr>
        <w:pStyle w:val="ListParagraph"/>
        <w:widowControl/>
        <w:numPr>
          <w:ilvl w:val="1"/>
          <w:numId w:val="1"/>
        </w:numPr>
        <w:spacing w:line="480" w:lineRule="auto"/>
        <w:ind w:left="1710" w:hanging="45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Motions </w:t>
      </w:r>
      <w:r w:rsidR="00283DF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to exclude expert testimony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shall be filed and served not later than </w:t>
      </w:r>
      <w:r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[date]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.</w:t>
      </w:r>
    </w:p>
    <w:p w14:paraId="1EE7B273" w14:textId="17B238C0" w:rsidR="00D162FE" w:rsidRPr="00192500" w:rsidRDefault="00C3597A" w:rsidP="009D7BEE">
      <w:pPr>
        <w:keepNext/>
        <w:widowControl/>
        <w:spacing w:line="480" w:lineRule="auto"/>
        <w:ind w:firstLine="90"/>
        <w:jc w:val="both"/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I</w:t>
      </w:r>
      <w:r w:rsidR="00531D0C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V.</w:t>
      </w:r>
      <w:r w:rsidR="00D162FE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>Trial.</w:t>
      </w:r>
    </w:p>
    <w:p w14:paraId="39B5AA7D" w14:textId="738525CC" w:rsidR="00D162FE" w:rsidRPr="00192500" w:rsidRDefault="00D162FE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A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  <w:t xml:space="preserve">The case is expected to take </w:t>
      </w:r>
      <w:r w:rsidRPr="00192500">
        <w:rPr>
          <w:rFonts w:ascii="Arial" w:eastAsia="MingLiU-ExtB" w:hAnsi="Arial" w:cs="Arial"/>
          <w:b/>
          <w:bCs/>
          <w:i/>
          <w:iCs/>
          <w:color w:val="000000" w:themeColor="text1"/>
          <w:sz w:val="26"/>
          <w:szCs w:val="26"/>
        </w:rPr>
        <w:t>[number]</w:t>
      </w: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days to try.</w:t>
      </w:r>
    </w:p>
    <w:p w14:paraId="095A468B" w14:textId="1216C9DA" w:rsidR="00D162FE" w:rsidRPr="00192500" w:rsidRDefault="00D162FE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B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  <w:t xml:space="preserve">Has a jury trial been demanded?  </w:t>
      </w:r>
      <w:r w:rsidR="0086445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4461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6445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7734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</w:p>
    <w:p w14:paraId="675100C2" w14:textId="29903DB4" w:rsidR="00D162FE" w:rsidRPr="00192500" w:rsidRDefault="00D162FE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C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  <w:t xml:space="preserve">Is the right to jury trial disputed?  </w:t>
      </w:r>
      <w:r w:rsidR="002C0875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  <w:r w:rsidR="0086445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78068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6445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47398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</w:p>
    <w:p w14:paraId="29971082" w14:textId="05B604CB" w:rsidR="00D162FE" w:rsidRPr="00192500" w:rsidRDefault="00D162FE" w:rsidP="009D7BEE">
      <w:pPr>
        <w:keepNext/>
        <w:widowControl/>
        <w:spacing w:line="480" w:lineRule="auto"/>
        <w:ind w:left="1260" w:hanging="54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D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</w:r>
      <w:r w:rsidR="00613F51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The parties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17037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6445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 </w:t>
      </w:r>
      <w:r w:rsidR="00613F51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do /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25189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CAD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 do not request the scheduling of a trial date </w:t>
      </w:r>
      <w:proofErr w:type="gramStart"/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at this time</w:t>
      </w:r>
      <w:proofErr w:type="gramEnd"/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  <w:vertAlign w:val="superscript"/>
        </w:rPr>
        <w:footnoteReference w:id="2"/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</w:p>
    <w:p w14:paraId="236112A3" w14:textId="4AED7317" w:rsidR="00D162FE" w:rsidRPr="00192500" w:rsidRDefault="00D162FE" w:rsidP="00FB1854">
      <w:pPr>
        <w:widowControl/>
        <w:spacing w:line="480" w:lineRule="auto"/>
        <w:ind w:left="1710" w:hanging="45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1.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  <w:t>If a trial date is requested at this time, the parties’ report shall include a minimum of three alternative dates for the start of the trial, at least</w:t>
      </w:r>
      <w:r w:rsidR="00475083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two of which are </w:t>
      </w:r>
      <w:r w:rsidR="002C50FE" w:rsidRPr="00192500">
        <w:rPr>
          <w:rFonts w:ascii="Arial" w:eastAsia="MingLiU-ExtB" w:hAnsi="Arial" w:cs="Arial"/>
          <w:bCs/>
          <w:color w:val="000000" w:themeColor="text1"/>
          <w:sz w:val="26"/>
          <w:szCs w:val="26"/>
          <w:u w:val="single"/>
        </w:rPr>
        <w:t>5 to 7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  <w:u w:val="single"/>
        </w:rPr>
        <w:t xml:space="preserve"> months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from the close of all discovery. </w:t>
      </w:r>
    </w:p>
    <w:p w14:paraId="1498651E" w14:textId="4ED4037F" w:rsidR="00A53CB0" w:rsidRPr="00192500" w:rsidRDefault="00D162FE" w:rsidP="00FB1854">
      <w:pPr>
        <w:widowControl/>
        <w:spacing w:line="480" w:lineRule="auto"/>
        <w:ind w:left="1710" w:hanging="450"/>
        <w:jc w:val="both"/>
        <w:rPr>
          <w:rFonts w:ascii="Arial" w:eastAsia="MingLiU-ExtB" w:hAnsi="Arial" w:cs="Arial"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2.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  <w:t>If a trial date is not established at this time, the court will call upon the parties to certify that the case is ready for trial as pro</w:t>
      </w:r>
      <w:r w:rsidR="00273A04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vided in Local </w:t>
      </w:r>
      <w:r w:rsidR="00D67FDD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Civil </w:t>
      </w:r>
      <w:r w:rsidR="00273A04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Rule 40.</w:t>
      </w:r>
      <w:r w:rsidR="00D67FDD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1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(b).</w:t>
      </w:r>
    </w:p>
    <w:p w14:paraId="5A7D731E" w14:textId="316A4CDD" w:rsidR="0056412F" w:rsidRPr="00192500" w:rsidRDefault="00837368" w:rsidP="009D7BEE">
      <w:pPr>
        <w:keepNext/>
        <w:widowControl/>
        <w:spacing w:line="480" w:lineRule="auto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V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.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ab/>
      </w:r>
      <w:r w:rsidR="00874444"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Other Provisions.</w:t>
      </w:r>
    </w:p>
    <w:p w14:paraId="19B62B0E" w14:textId="795E831F" w:rsidR="0056412F" w:rsidRPr="00192500" w:rsidRDefault="00874444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A.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>Court Conference.</w:t>
      </w:r>
      <w:r w:rsidR="0097585B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The parties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468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EC2A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r w:rsidR="0097585B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do /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99293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 do not request a conference with the court before entry of a scheduling order.  </w:t>
      </w:r>
      <w:r w:rsidR="00C55D6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[If requested</w:t>
      </w:r>
      <w:r w:rsidR="00F113DE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, explain</w:t>
      </w:r>
      <w:bookmarkStart w:id="3" w:name="_GoBack"/>
      <w:bookmarkEnd w:id="3"/>
      <w:r w:rsidR="00C55D6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 xml:space="preserve"> </w:t>
      </w:r>
      <w:r w:rsidR="00C55D6C" w:rsidRPr="00192500">
        <w:rPr>
          <w:rFonts w:ascii="Arial" w:eastAsia="MingLiU-ExtB" w:hAnsi="Arial" w:cs="Arial"/>
          <w:b/>
          <w:i/>
          <w:color w:val="000000" w:themeColor="text1"/>
          <w:sz w:val="26"/>
          <w:szCs w:val="26"/>
        </w:rPr>
        <w:t>]</w:t>
      </w:r>
    </w:p>
    <w:p w14:paraId="7C9E73CD" w14:textId="4FBACBC7" w:rsidR="00FD33C1" w:rsidRPr="00192500" w:rsidRDefault="00874444" w:rsidP="00FB1854">
      <w:pPr>
        <w:widowControl/>
        <w:spacing w:line="480" w:lineRule="auto"/>
        <w:ind w:left="1260" w:hanging="54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B.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 xml:space="preserve">Consent to </w:t>
      </w:r>
      <w:r w:rsidR="00A54ABF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P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roceed before a </w:t>
      </w:r>
      <w:r w:rsidR="00051067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M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agistrate</w:t>
      </w:r>
      <w:r w:rsidR="001E1379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 Judge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.</w:t>
      </w:r>
    </w:p>
    <w:p w14:paraId="65CD76C2" w14:textId="254C1D1A" w:rsidR="0056412F" w:rsidRPr="00192500" w:rsidRDefault="00874444" w:rsidP="00FB1854">
      <w:pPr>
        <w:widowControl/>
        <w:spacing w:line="480" w:lineRule="auto"/>
        <w:ind w:left="126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The </w:t>
      </w:r>
      <w:r w:rsidR="00FE397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parties</w:t>
      </w:r>
      <w:r w:rsidR="0071412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87667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9488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r w:rsidR="001E137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do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FE3979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/ 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26581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do not consent to trial before a magistrate judge.</w:t>
      </w:r>
    </w:p>
    <w:p w14:paraId="1651D0EA" w14:textId="4C286EBA" w:rsidR="0056412F" w:rsidRPr="00192500" w:rsidRDefault="00874444" w:rsidP="009D7BEE">
      <w:pPr>
        <w:keepNext/>
        <w:widowControl/>
        <w:spacing w:line="480" w:lineRule="auto"/>
        <w:ind w:left="1260" w:hanging="540"/>
        <w:jc w:val="both"/>
        <w:rPr>
          <w:rFonts w:ascii="Arial" w:eastAsia="MingLiU-ExtB" w:hAnsi="Arial" w:cs="Arial"/>
          <w:b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C.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ab/>
        <w:t xml:space="preserve">Early </w:t>
      </w:r>
      <w:r w:rsidR="00423FF9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S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ettlement / </w:t>
      </w:r>
      <w:r w:rsidR="00A54ABF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A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lternative </w:t>
      </w:r>
      <w:r w:rsidR="001E0347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D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 xml:space="preserve">ispute </w:t>
      </w:r>
      <w:r w:rsidR="001E0347"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R</w:t>
      </w:r>
      <w:r w:rsidRPr="00192500">
        <w:rPr>
          <w:rFonts w:ascii="Arial" w:eastAsia="MingLiU-ExtB" w:hAnsi="Arial" w:cs="Arial"/>
          <w:b/>
          <w:color w:val="000000" w:themeColor="text1"/>
          <w:sz w:val="26"/>
          <w:szCs w:val="26"/>
        </w:rPr>
        <w:t>esolution.</w:t>
      </w:r>
    </w:p>
    <w:p w14:paraId="20BFA94E" w14:textId="77777777" w:rsidR="00DB72B1" w:rsidRPr="00192500" w:rsidRDefault="00874444" w:rsidP="00235455">
      <w:pPr>
        <w:keepNext/>
        <w:widowControl/>
        <w:tabs>
          <w:tab w:val="left" w:pos="-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1.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Do the parties request immediate assistance by way of a settlement conference or alternative dispute resolution?</w:t>
      </w:r>
    </w:p>
    <w:p w14:paraId="2E0D99DA" w14:textId="4C8CB565" w:rsidR="0056412F" w:rsidRPr="00192500" w:rsidRDefault="00864453" w:rsidP="00FB1854">
      <w:pPr>
        <w:widowControl/>
        <w:tabs>
          <w:tab w:val="left" w:pos="-1440"/>
        </w:tabs>
        <w:spacing w:line="480" w:lineRule="auto"/>
        <w:ind w:left="1710" w:right="72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16354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80481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874444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DB72B1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874444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explain</w:t>
      </w:r>
      <w:proofErr w:type="gramStart"/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  <w:r w:rsidR="008C16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</w:p>
    <w:p w14:paraId="72815C5B" w14:textId="134FC259" w:rsidR="00DB72B1" w:rsidRPr="00192500" w:rsidRDefault="00874444" w:rsidP="00235455">
      <w:pPr>
        <w:keepNext/>
        <w:widowControl/>
        <w:tabs>
          <w:tab w:val="left" w:pos="-1440"/>
        </w:tabs>
        <w:spacing w:line="480" w:lineRule="auto"/>
        <w:ind w:left="1710" w:right="720" w:hanging="45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2.</w:t>
      </w:r>
      <w:r w:rsidR="00A93FD8" w:rsidRPr="00192500">
        <w:rPr>
          <w:rFonts w:ascii="Arial" w:eastAsia="Times New Roman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Do the parties wish to consider private mediation or a settlement conference with a judicial officer of this court at a later date?</w:t>
      </w:r>
    </w:p>
    <w:p w14:paraId="5AD40906" w14:textId="2A2E600D" w:rsidR="0056412F" w:rsidRPr="00192500" w:rsidRDefault="00EC2ADD" w:rsidP="00FB1854">
      <w:pPr>
        <w:widowControl/>
        <w:tabs>
          <w:tab w:val="left" w:pos="-1440"/>
        </w:tabs>
        <w:spacing w:line="480" w:lineRule="auto"/>
        <w:ind w:left="1710" w:right="72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Yes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28284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>
            <w:rPr>
              <w:rFonts w:ascii="MS Gothic" w:eastAsia="MS Gothic" w:hAnsi="MS Gothic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No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88586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</w:p>
    <w:p w14:paraId="136B1A4D" w14:textId="5C57BB4D" w:rsidR="0056412F" w:rsidRPr="00192500" w:rsidRDefault="00874444" w:rsidP="00FB1854">
      <w:pPr>
        <w:widowControl/>
        <w:autoSpaceDE/>
        <w:autoSpaceDN/>
        <w:adjustRightInd/>
        <w:spacing w:line="480" w:lineRule="auto"/>
        <w:ind w:left="1260" w:hanging="540"/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D.</w:t>
      </w: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 xml:space="preserve">Related Cases.  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Are the parties aware of any related cases as defined </w:t>
      </w:r>
      <w:r w:rsidR="009A1158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by Local </w:t>
      </w:r>
      <w:r w:rsidR="00894881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Civil </w:t>
      </w:r>
      <w:r w:rsidR="009A1158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Rule </w:t>
      </w:r>
      <w:r w:rsidR="000A1CA8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16.1(e)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?</w:t>
      </w:r>
      <w:r w:rsidR="00BB037E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  <w:r w:rsidR="007D1C5C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Yes</w:t>
      </w:r>
      <w:r w:rsidR="00EC2ADD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84443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="00407C02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 </w:t>
      </w:r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No</w:t>
      </w:r>
      <w:r w:rsidR="00EC2ADD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1135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  <w:r w:rsidR="00407C02" w:rsidRPr="00192500">
        <w:rPr>
          <w:rFonts w:ascii="Arial" w:eastAsia="MingLiU-ExtB" w:hAnsi="Arial" w:cs="Arial"/>
          <w:bCs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b/>
          <w:bCs/>
          <w:i/>
          <w:iCs/>
          <w:color w:val="000000" w:themeColor="text1"/>
          <w:sz w:val="26"/>
          <w:szCs w:val="26"/>
        </w:rPr>
        <w:t>[If yes, describe</w:t>
      </w:r>
      <w:proofErr w:type="gramStart"/>
      <w:r w:rsidR="008C167C" w:rsidRPr="00192500">
        <w:rPr>
          <w:rFonts w:ascii="Arial" w:eastAsia="MingLiU-ExtB" w:hAnsi="Arial" w:cs="Arial"/>
          <w:b/>
          <w:bCs/>
          <w:i/>
          <w:iCs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8C167C" w:rsidRPr="00192500">
        <w:rPr>
          <w:rFonts w:ascii="Arial" w:eastAsia="MingLiU-ExtB" w:hAnsi="Arial" w:cs="Arial"/>
          <w:b/>
          <w:bCs/>
          <w:i/>
          <w:iCs/>
          <w:color w:val="000000" w:themeColor="text1"/>
          <w:sz w:val="26"/>
          <w:szCs w:val="26"/>
        </w:rPr>
        <w:t>]</w:t>
      </w:r>
      <w:proofErr w:type="gramEnd"/>
    </w:p>
    <w:p w14:paraId="0EDCBDC3" w14:textId="2CE15DB8" w:rsidR="0056412F" w:rsidRPr="00192500" w:rsidRDefault="00874444" w:rsidP="00235455">
      <w:pPr>
        <w:keepNext/>
        <w:widowControl/>
        <w:spacing w:line="480" w:lineRule="auto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>VI.</w:t>
      </w:r>
      <w:r w:rsidRPr="00192500">
        <w:rPr>
          <w:rFonts w:ascii="Arial" w:eastAsia="MingLiU-ExtB" w:hAnsi="Arial" w:cs="Arial"/>
          <w:b/>
          <w:bCs/>
          <w:color w:val="000000" w:themeColor="text1"/>
          <w:sz w:val="26"/>
          <w:szCs w:val="26"/>
        </w:rPr>
        <w:tab/>
        <w:t>Report Form.</w:t>
      </w:r>
    </w:p>
    <w:p w14:paraId="4568A7BF" w14:textId="04AE22B3" w:rsidR="00B7744B" w:rsidRPr="00192500" w:rsidRDefault="00874444" w:rsidP="00235455">
      <w:pPr>
        <w:pStyle w:val="ListParagraph"/>
        <w:keepNext/>
        <w:widowControl/>
        <w:numPr>
          <w:ilvl w:val="0"/>
          <w:numId w:val="2"/>
        </w:numPr>
        <w:spacing w:line="480" w:lineRule="auto"/>
        <w:ind w:left="1260" w:hanging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Have </w:t>
      </w:r>
      <w:r w:rsidR="001E03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the parties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experienced a problem in using this form?</w:t>
      </w:r>
    </w:p>
    <w:p w14:paraId="5AF83648" w14:textId="7A44B9B3" w:rsidR="0056412F" w:rsidRPr="00192500" w:rsidRDefault="00874444" w:rsidP="00FB1854">
      <w:pPr>
        <w:pStyle w:val="ListParagraph"/>
        <w:widowControl/>
        <w:spacing w:line="480" w:lineRule="auto"/>
        <w:ind w:left="126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Yes</w:t>
      </w:r>
      <w:r w:rsidR="00EC2A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1328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No</w:t>
      </w:r>
      <w:r w:rsidR="00EC2A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50471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59690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explain</w:t>
      </w:r>
      <w:proofErr w:type="gramStart"/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  <w:r w:rsidR="008C16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</w:p>
    <w:p w14:paraId="7F475792" w14:textId="359716C9" w:rsidR="0056412F" w:rsidRPr="00192500" w:rsidRDefault="00874444" w:rsidP="00FB1854">
      <w:pPr>
        <w:pStyle w:val="ListParagraph"/>
        <w:widowControl/>
        <w:numPr>
          <w:ilvl w:val="0"/>
          <w:numId w:val="2"/>
        </w:numPr>
        <w:spacing w:line="480" w:lineRule="auto"/>
        <w:ind w:left="1260" w:hanging="540"/>
        <w:contextualSpacing w:val="0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Are there </w:t>
      </w:r>
      <w:r w:rsidR="009C3A1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additional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subjects </w:t>
      </w:r>
      <w:r w:rsidR="001E03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that the parties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would </w:t>
      </w:r>
      <w:r w:rsidR="001E0347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propose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to </w:t>
      </w:r>
      <w:r w:rsidR="009C3A1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add to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this form?</w:t>
      </w:r>
      <w:r w:rsidR="00062216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Yes</w:t>
      </w:r>
      <w:r w:rsidR="00EC2A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123875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 No</w:t>
      </w:r>
      <w:r w:rsidR="00EC2ADD" w:rsidRPr="00192500">
        <w:rPr>
          <w:rFonts w:ascii="Arial" w:eastAsia="MingLiU-ExtB" w:hAnsi="Arial" w:cs="Arial"/>
          <w:color w:val="000000" w:themeColor="text1"/>
          <w:sz w:val="26"/>
          <w:szCs w:val="26"/>
        </w:rPr>
        <w:t> </w:t>
      </w:r>
      <w:sdt>
        <w:sdtPr>
          <w:rPr>
            <w:rFonts w:ascii="Arial" w:eastAsia="Times New Roman" w:hAnsi="Arial" w:cs="Arial"/>
            <w:b/>
            <w:color w:val="000000" w:themeColor="text1"/>
            <w:sz w:val="28"/>
            <w:szCs w:val="26"/>
          </w:rPr>
          <w:id w:val="-192848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F8" w:rsidRPr="00AD3B40">
            <w:rPr>
              <w:rFonts w:ascii="Arial" w:eastAsia="MS Gothic" w:hAnsi="Arial" w:cs="Arial" w:hint="eastAsia"/>
              <w:b/>
              <w:color w:val="000000" w:themeColor="text1"/>
              <w:sz w:val="28"/>
              <w:szCs w:val="26"/>
            </w:rPr>
            <w:t>☐</w:t>
          </w:r>
        </w:sdtContent>
      </w:sdt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="00596903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  <w:r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[If yes, explain</w:t>
      </w:r>
      <w:proofErr w:type="gramStart"/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:</w:t>
      </w:r>
      <w:r w:rsidR="00894881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8C167C" w:rsidRPr="00192500">
        <w:rPr>
          <w:rFonts w:ascii="Arial" w:eastAsia="MingLiU-ExtB" w:hAnsi="Arial" w:cs="Arial"/>
          <w:b/>
          <w:i/>
          <w:iCs/>
          <w:color w:val="000000" w:themeColor="text1"/>
          <w:sz w:val="26"/>
          <w:szCs w:val="26"/>
        </w:rPr>
        <w:t>]</w:t>
      </w:r>
      <w:proofErr w:type="gramEnd"/>
      <w:r w:rsidR="008C167C" w:rsidRPr="00192500">
        <w:rPr>
          <w:rFonts w:ascii="Arial" w:eastAsia="MingLiU-ExtB" w:hAnsi="Arial" w:cs="Arial"/>
          <w:color w:val="000000" w:themeColor="text1"/>
          <w:sz w:val="26"/>
          <w:szCs w:val="26"/>
        </w:rPr>
        <w:t xml:space="preserve"> </w:t>
      </w:r>
    </w:p>
    <w:p w14:paraId="0D2DB7CC" w14:textId="66E7B847" w:rsidR="0056412F" w:rsidRPr="00192500" w:rsidRDefault="00874444" w:rsidP="003F5508">
      <w:pPr>
        <w:widowControl/>
        <w:spacing w:line="480" w:lineRule="auto"/>
        <w:jc w:val="both"/>
        <w:rPr>
          <w:rFonts w:ascii="Arial" w:eastAsia="MingLiU-ExtB" w:hAnsi="Arial" w:cs="Arial"/>
          <w:color w:val="000000" w:themeColor="text1"/>
          <w:sz w:val="26"/>
          <w:szCs w:val="26"/>
        </w:rPr>
      </w:pP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>Dated: ________________</w:t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color w:val="000000" w:themeColor="text1"/>
          <w:sz w:val="26"/>
          <w:szCs w:val="26"/>
        </w:rPr>
        <w:tab/>
      </w:r>
      <w:r w:rsidRPr="00192500">
        <w:rPr>
          <w:rFonts w:ascii="Arial" w:eastAsia="MingLiU-ExtB" w:hAnsi="Arial" w:cs="Arial"/>
          <w:i/>
          <w:iCs/>
          <w:color w:val="000000" w:themeColor="text1"/>
          <w:sz w:val="26"/>
          <w:szCs w:val="26"/>
        </w:rPr>
        <w:t>[Signature Blocks]</w:t>
      </w:r>
    </w:p>
    <w:sectPr w:rsidR="0056412F" w:rsidRPr="00192500" w:rsidSect="0009749B">
      <w:footerReference w:type="default" r:id="rId8"/>
      <w:type w:val="continuous"/>
      <w:pgSz w:w="12240" w:h="15840"/>
      <w:pgMar w:top="1440" w:right="1440" w:bottom="1440" w:left="1440" w:header="152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6B62" w14:textId="77777777" w:rsidR="00BA2FF5" w:rsidRDefault="00BA2FF5">
      <w:r>
        <w:separator/>
      </w:r>
    </w:p>
  </w:endnote>
  <w:endnote w:type="continuationSeparator" w:id="0">
    <w:p w14:paraId="079BD126" w14:textId="77777777" w:rsidR="00BA2FF5" w:rsidRDefault="00BA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449510352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sz w:val="2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52723029" w14:textId="6FDFF9CE" w:rsidR="00555DA1" w:rsidRPr="00CA7902" w:rsidRDefault="00555DA1" w:rsidP="001A1445">
            <w:pPr>
              <w:pStyle w:val="Footer"/>
              <w:spacing w:before="240"/>
              <w:rPr>
                <w:rFonts w:ascii="Arial" w:hAnsi="Arial" w:cs="Arial"/>
                <w:szCs w:val="20"/>
              </w:rPr>
            </w:pPr>
            <w:r w:rsidRPr="00CA7902">
              <w:rPr>
                <w:rFonts w:ascii="Arial" w:hAnsi="Arial" w:cs="Arial"/>
                <w:szCs w:val="20"/>
              </w:rPr>
              <w:t>Initial Case Status Report / Case Scheduling &amp; Planning (</w:t>
            </w:r>
            <w:r w:rsidRPr="00CA7902">
              <w:rPr>
                <w:rFonts w:ascii="Arial" w:hAnsi="Arial" w:cs="Arial"/>
                <w:bCs/>
                <w:szCs w:val="20"/>
              </w:rPr>
              <w:t xml:space="preserve">Revised </w:t>
            </w:r>
            <w:r>
              <w:rPr>
                <w:rFonts w:ascii="Arial" w:hAnsi="Arial" w:cs="Arial"/>
                <w:bCs/>
                <w:szCs w:val="20"/>
              </w:rPr>
              <w:t>5/2/2019</w:t>
            </w:r>
            <w:r w:rsidRPr="00CA7902">
              <w:rPr>
                <w:rFonts w:ascii="Arial" w:hAnsi="Arial" w:cs="Arial"/>
                <w:bCs/>
                <w:szCs w:val="20"/>
              </w:rPr>
              <w:t>)</w:t>
            </w:r>
          </w:p>
          <w:p w14:paraId="6481E4D7" w14:textId="763D5CD0" w:rsidR="00555DA1" w:rsidRPr="00CA7902" w:rsidRDefault="00555DA1" w:rsidP="000C7044">
            <w:pPr>
              <w:pStyle w:val="Footer"/>
              <w:tabs>
                <w:tab w:val="clear" w:pos="4680"/>
                <w:tab w:val="clear" w:pos="9360"/>
                <w:tab w:val="left" w:pos="3858"/>
              </w:tabs>
              <w:rPr>
                <w:rFonts w:ascii="Arial" w:hAnsi="Arial" w:cs="Arial"/>
                <w:bCs/>
                <w:szCs w:val="20"/>
              </w:rPr>
            </w:pPr>
            <w:r w:rsidRPr="00CA7902">
              <w:rPr>
                <w:rFonts w:ascii="Arial" w:hAnsi="Arial" w:cs="Arial"/>
                <w:szCs w:val="20"/>
              </w:rPr>
              <w:t xml:space="preserve">Page </w: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CA7902">
              <w:rPr>
                <w:rFonts w:ascii="Arial" w:hAnsi="Arial" w:cs="Arial"/>
                <w:bCs/>
                <w:szCs w:val="20"/>
              </w:rPr>
              <w:instrText xml:space="preserve"> PAGE </w:instrTex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A7902">
              <w:rPr>
                <w:rFonts w:ascii="Arial" w:hAnsi="Arial" w:cs="Arial"/>
                <w:bCs/>
                <w:noProof/>
                <w:szCs w:val="20"/>
              </w:rPr>
              <w:t>8</w: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end"/>
            </w:r>
            <w:r w:rsidRPr="00CA7902">
              <w:rPr>
                <w:rFonts w:ascii="Arial" w:hAnsi="Arial" w:cs="Arial"/>
                <w:szCs w:val="20"/>
              </w:rPr>
              <w:t xml:space="preserve"> of </w: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CA7902">
              <w:rPr>
                <w:rFonts w:ascii="Arial" w:hAnsi="Arial" w:cs="Arial"/>
                <w:bCs/>
                <w:szCs w:val="20"/>
              </w:rPr>
              <w:instrText xml:space="preserve"> NUMPAGES  </w:instrTex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A7902">
              <w:rPr>
                <w:rFonts w:ascii="Arial" w:hAnsi="Arial" w:cs="Arial"/>
                <w:bCs/>
                <w:noProof/>
                <w:szCs w:val="20"/>
              </w:rPr>
              <w:t>8</w:t>
            </w:r>
            <w:r w:rsidRPr="00CA7902">
              <w:rPr>
                <w:rFonts w:ascii="Arial" w:hAnsi="Arial" w:cs="Arial"/>
                <w:bCs/>
                <w:szCs w:val="20"/>
              </w:rPr>
              <w:fldChar w:fldCharType="end"/>
            </w:r>
          </w:p>
          <w:p w14:paraId="1DF75BA8" w14:textId="35CFEB74" w:rsidR="00555DA1" w:rsidRPr="00CA7902" w:rsidRDefault="00BA2FF5" w:rsidP="001A1445">
            <w:pPr>
              <w:pStyle w:val="Footer"/>
              <w:tabs>
                <w:tab w:val="clear" w:pos="4680"/>
                <w:tab w:val="clear" w:pos="9360"/>
                <w:tab w:val="left" w:pos="3858"/>
              </w:tabs>
              <w:rPr>
                <w:b/>
                <w:sz w:val="2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6CE0" w14:textId="77777777" w:rsidR="00BA2FF5" w:rsidRDefault="00BA2FF5" w:rsidP="0056412F">
      <w:r>
        <w:separator/>
      </w:r>
    </w:p>
  </w:footnote>
  <w:footnote w:type="continuationSeparator" w:id="0">
    <w:p w14:paraId="0BEBA9EF" w14:textId="77777777" w:rsidR="00BA2FF5" w:rsidRDefault="00BA2FF5" w:rsidP="0056412F">
      <w:r>
        <w:continuationSeparator/>
      </w:r>
    </w:p>
  </w:footnote>
  <w:footnote w:id="1">
    <w:p w14:paraId="6E7CA7E5" w14:textId="6CBE5C24" w:rsidR="00555DA1" w:rsidRPr="001A1445" w:rsidRDefault="00555DA1" w:rsidP="00E8193B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AB4616">
        <w:rPr>
          <w:rStyle w:val="FootnoteReference"/>
          <w:rFonts w:ascii="Arial" w:hAnsi="Arial" w:cs="Arial"/>
          <w:spacing w:val="-2"/>
          <w:sz w:val="22"/>
          <w:szCs w:val="22"/>
          <w:vertAlign w:val="superscript"/>
        </w:rPr>
        <w:footnoteRef/>
      </w:r>
      <w:r w:rsidRPr="00AB4616">
        <w:rPr>
          <w:spacing w:val="-2"/>
          <w:sz w:val="22"/>
          <w:szCs w:val="22"/>
        </w:rPr>
        <w:t xml:space="preserve"> </w:t>
      </w:r>
      <w:r w:rsidRPr="00AB4616">
        <w:rPr>
          <w:rFonts w:ascii="Arial" w:hAnsi="Arial" w:cs="Arial"/>
          <w:spacing w:val="-2"/>
          <w:sz w:val="22"/>
          <w:szCs w:val="22"/>
        </w:rPr>
        <w:t>Each party shall make a good faith attempt to list only those</w:t>
      </w:r>
      <w:r>
        <w:rPr>
          <w:rFonts w:ascii="Arial" w:hAnsi="Arial" w:cs="Arial"/>
          <w:spacing w:val="-2"/>
          <w:sz w:val="22"/>
          <w:szCs w:val="22"/>
        </w:rPr>
        <w:t xml:space="preserve"> lay </w:t>
      </w:r>
      <w:r w:rsidRPr="00AB4616">
        <w:rPr>
          <w:rFonts w:ascii="Arial" w:hAnsi="Arial" w:cs="Arial"/>
          <w:spacing w:val="-2"/>
          <w:sz w:val="22"/>
          <w:szCs w:val="22"/>
        </w:rPr>
        <w:t xml:space="preserve">witnesses that the party reasonably </w:t>
      </w:r>
      <w:r w:rsidRPr="00AB4616">
        <w:rPr>
          <w:rFonts w:ascii="Arial" w:hAnsi="Arial" w:cs="Arial"/>
          <w:sz w:val="22"/>
          <w:szCs w:val="22"/>
        </w:rPr>
        <w:t>believes will testify at trial.</w:t>
      </w:r>
    </w:p>
  </w:footnote>
  <w:footnote w:id="2">
    <w:p w14:paraId="3F41E3E4" w14:textId="5BECE611" w:rsidR="00555DA1" w:rsidRDefault="00555DA1" w:rsidP="00D162FE">
      <w:pPr>
        <w:pStyle w:val="FootnoteText"/>
        <w:jc w:val="both"/>
      </w:pPr>
      <w:r w:rsidRPr="000E229B">
        <w:rPr>
          <w:rStyle w:val="FootnoteReference"/>
          <w:rFonts w:ascii="Arial" w:hAnsi="Arial"/>
          <w:sz w:val="24"/>
          <w:vertAlign w:val="superscript"/>
        </w:rPr>
        <w:footnoteRef/>
      </w:r>
      <w:r>
        <w:t xml:space="preserve"> </w:t>
      </w:r>
      <w:r w:rsidRPr="000E229B">
        <w:rPr>
          <w:rFonts w:ascii="Arial" w:hAnsi="Arial" w:cs="Arial"/>
          <w:sz w:val="24"/>
        </w:rPr>
        <w:t>The decision of whether to establish a trial</w:t>
      </w:r>
      <w:r>
        <w:rPr>
          <w:rFonts w:ascii="Arial" w:hAnsi="Arial" w:cs="Arial"/>
          <w:sz w:val="24"/>
        </w:rPr>
        <w:t xml:space="preserve"> date</w:t>
      </w:r>
      <w:r w:rsidRPr="000E229B">
        <w:rPr>
          <w:rFonts w:ascii="Arial" w:hAnsi="Arial" w:cs="Arial"/>
          <w:sz w:val="24"/>
        </w:rPr>
        <w:t xml:space="preserve"> at this stage of the proceedings rests with the discretion of the assigned judge.  Counsel and </w:t>
      </w:r>
      <w:r>
        <w:rPr>
          <w:rFonts w:ascii="Arial" w:hAnsi="Arial" w:cs="Arial"/>
          <w:sz w:val="24"/>
        </w:rPr>
        <w:t xml:space="preserve">self-represented </w:t>
      </w:r>
      <w:r w:rsidRPr="000E229B">
        <w:rPr>
          <w:rFonts w:ascii="Arial" w:hAnsi="Arial" w:cs="Arial"/>
          <w:sz w:val="24"/>
        </w:rPr>
        <w:t xml:space="preserve">parties are advised to contact the assigned judge’s </w:t>
      </w:r>
      <w:r>
        <w:rPr>
          <w:rFonts w:ascii="Arial" w:hAnsi="Arial" w:cs="Arial"/>
          <w:sz w:val="24"/>
        </w:rPr>
        <w:t>Data Quality Analyst (DQA)</w:t>
      </w:r>
      <w:r w:rsidRPr="000E22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 </w:t>
      </w:r>
      <w:r w:rsidRPr="000E229B">
        <w:rPr>
          <w:rFonts w:ascii="Arial" w:hAnsi="Arial" w:cs="Arial"/>
          <w:sz w:val="24"/>
        </w:rPr>
        <w:t xml:space="preserve">determine the judge’s practice for establishing a trial date.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4AB5"/>
    <w:multiLevelType w:val="hybridMultilevel"/>
    <w:tmpl w:val="BD90B690"/>
    <w:lvl w:ilvl="0" w:tplc="9F7CD9A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94723A"/>
    <w:multiLevelType w:val="hybridMultilevel"/>
    <w:tmpl w:val="3F1689D2"/>
    <w:lvl w:ilvl="0" w:tplc="1F1E48C6">
      <w:start w:val="1"/>
      <w:numFmt w:val="upperLetter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CC06058"/>
    <w:multiLevelType w:val="hybridMultilevel"/>
    <w:tmpl w:val="370AF93C"/>
    <w:lvl w:ilvl="0" w:tplc="6A884744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ategory1" w:val="999999"/>
    <w:docVar w:name="DocCategory2" w:val="1533"/>
    <w:docVar w:name="DocIDAuthor" w:val="False"/>
    <w:docVar w:name="DocIDClientMatter" w:val="True"/>
    <w:docVar w:name="DocIDDate" w:val="False"/>
    <w:docVar w:name="DocIDLibrary" w:val="False"/>
    <w:docVar w:name="DocIDType" w:val="AllPages"/>
    <w:docVar w:name="DocIDTypist" w:val="False"/>
  </w:docVars>
  <w:rsids>
    <w:rsidRoot w:val="005202E6"/>
    <w:rsid w:val="000158BD"/>
    <w:rsid w:val="000172F8"/>
    <w:rsid w:val="00020CA0"/>
    <w:rsid w:val="000307FC"/>
    <w:rsid w:val="0003323C"/>
    <w:rsid w:val="000370D8"/>
    <w:rsid w:val="00042E07"/>
    <w:rsid w:val="00047B13"/>
    <w:rsid w:val="00051067"/>
    <w:rsid w:val="0005370E"/>
    <w:rsid w:val="00062216"/>
    <w:rsid w:val="00065DFF"/>
    <w:rsid w:val="00065F52"/>
    <w:rsid w:val="00074CC4"/>
    <w:rsid w:val="000911B6"/>
    <w:rsid w:val="00093AFF"/>
    <w:rsid w:val="000942B2"/>
    <w:rsid w:val="0009749B"/>
    <w:rsid w:val="00097FAF"/>
    <w:rsid w:val="000A1CA8"/>
    <w:rsid w:val="000B5F01"/>
    <w:rsid w:val="000C0DE3"/>
    <w:rsid w:val="000C60F4"/>
    <w:rsid w:val="000C7044"/>
    <w:rsid w:val="00103444"/>
    <w:rsid w:val="00106849"/>
    <w:rsid w:val="001255CF"/>
    <w:rsid w:val="00126B2D"/>
    <w:rsid w:val="00137A10"/>
    <w:rsid w:val="00157101"/>
    <w:rsid w:val="0015780C"/>
    <w:rsid w:val="00164972"/>
    <w:rsid w:val="00192500"/>
    <w:rsid w:val="00194D16"/>
    <w:rsid w:val="001A1027"/>
    <w:rsid w:val="001A1101"/>
    <w:rsid w:val="001A1445"/>
    <w:rsid w:val="001B0BFC"/>
    <w:rsid w:val="001B103A"/>
    <w:rsid w:val="001D7BB7"/>
    <w:rsid w:val="001E0347"/>
    <w:rsid w:val="001E1379"/>
    <w:rsid w:val="001E33F9"/>
    <w:rsid w:val="001E7D77"/>
    <w:rsid w:val="001F04E2"/>
    <w:rsid w:val="001F0E8A"/>
    <w:rsid w:val="001F4D1E"/>
    <w:rsid w:val="00203458"/>
    <w:rsid w:val="00214DD8"/>
    <w:rsid w:val="00231ECB"/>
    <w:rsid w:val="00235455"/>
    <w:rsid w:val="00243CD1"/>
    <w:rsid w:val="00243DC5"/>
    <w:rsid w:val="002605D4"/>
    <w:rsid w:val="00261049"/>
    <w:rsid w:val="002648BF"/>
    <w:rsid w:val="00273A04"/>
    <w:rsid w:val="0027436B"/>
    <w:rsid w:val="00276BC5"/>
    <w:rsid w:val="0028321C"/>
    <w:rsid w:val="00283B9C"/>
    <w:rsid w:val="00283DF9"/>
    <w:rsid w:val="00285DF6"/>
    <w:rsid w:val="002914A0"/>
    <w:rsid w:val="002A0985"/>
    <w:rsid w:val="002A1356"/>
    <w:rsid w:val="002C0875"/>
    <w:rsid w:val="002C26EE"/>
    <w:rsid w:val="002C50FE"/>
    <w:rsid w:val="002D33A7"/>
    <w:rsid w:val="002E0089"/>
    <w:rsid w:val="002E46FD"/>
    <w:rsid w:val="00301F88"/>
    <w:rsid w:val="003071A6"/>
    <w:rsid w:val="003173E1"/>
    <w:rsid w:val="003200D2"/>
    <w:rsid w:val="00327BF6"/>
    <w:rsid w:val="0033020A"/>
    <w:rsid w:val="00343FE7"/>
    <w:rsid w:val="00370FFB"/>
    <w:rsid w:val="003853FF"/>
    <w:rsid w:val="00386C4F"/>
    <w:rsid w:val="00387DFD"/>
    <w:rsid w:val="00391906"/>
    <w:rsid w:val="00391B25"/>
    <w:rsid w:val="00395521"/>
    <w:rsid w:val="003B0424"/>
    <w:rsid w:val="003B3519"/>
    <w:rsid w:val="003C7D5B"/>
    <w:rsid w:val="003D6D41"/>
    <w:rsid w:val="003D74F1"/>
    <w:rsid w:val="003F5508"/>
    <w:rsid w:val="003F6B6E"/>
    <w:rsid w:val="00400863"/>
    <w:rsid w:val="00407A34"/>
    <w:rsid w:val="00407C02"/>
    <w:rsid w:val="00423FF9"/>
    <w:rsid w:val="00436C68"/>
    <w:rsid w:val="0044169F"/>
    <w:rsid w:val="00443632"/>
    <w:rsid w:val="004531B9"/>
    <w:rsid w:val="004620A1"/>
    <w:rsid w:val="0046737E"/>
    <w:rsid w:val="004702FC"/>
    <w:rsid w:val="00475083"/>
    <w:rsid w:val="00480F4C"/>
    <w:rsid w:val="00493973"/>
    <w:rsid w:val="00496951"/>
    <w:rsid w:val="004971A5"/>
    <w:rsid w:val="004A5611"/>
    <w:rsid w:val="004B57D8"/>
    <w:rsid w:val="004C4EC3"/>
    <w:rsid w:val="004D61AB"/>
    <w:rsid w:val="004D65B6"/>
    <w:rsid w:val="004E035F"/>
    <w:rsid w:val="004E2058"/>
    <w:rsid w:val="004E513C"/>
    <w:rsid w:val="004F67DA"/>
    <w:rsid w:val="0051680D"/>
    <w:rsid w:val="005200A4"/>
    <w:rsid w:val="005202E6"/>
    <w:rsid w:val="00520548"/>
    <w:rsid w:val="005270F6"/>
    <w:rsid w:val="00531D0C"/>
    <w:rsid w:val="005323B6"/>
    <w:rsid w:val="005431F5"/>
    <w:rsid w:val="005447F0"/>
    <w:rsid w:val="00555DA1"/>
    <w:rsid w:val="005561F0"/>
    <w:rsid w:val="005565A5"/>
    <w:rsid w:val="005567F3"/>
    <w:rsid w:val="0056412F"/>
    <w:rsid w:val="00580CCB"/>
    <w:rsid w:val="00586B36"/>
    <w:rsid w:val="00591EAE"/>
    <w:rsid w:val="00596903"/>
    <w:rsid w:val="005B13ED"/>
    <w:rsid w:val="005C3AE6"/>
    <w:rsid w:val="005E1FCE"/>
    <w:rsid w:val="005E326D"/>
    <w:rsid w:val="005E5643"/>
    <w:rsid w:val="005E568D"/>
    <w:rsid w:val="005F5377"/>
    <w:rsid w:val="006039D5"/>
    <w:rsid w:val="0060484F"/>
    <w:rsid w:val="00611F14"/>
    <w:rsid w:val="006130F3"/>
    <w:rsid w:val="00613F51"/>
    <w:rsid w:val="006155C5"/>
    <w:rsid w:val="00624D56"/>
    <w:rsid w:val="00633B73"/>
    <w:rsid w:val="00636DDF"/>
    <w:rsid w:val="006527CF"/>
    <w:rsid w:val="00673B00"/>
    <w:rsid w:val="006769AB"/>
    <w:rsid w:val="006971BB"/>
    <w:rsid w:val="006979AE"/>
    <w:rsid w:val="006A44F6"/>
    <w:rsid w:val="006A75A9"/>
    <w:rsid w:val="006B55CD"/>
    <w:rsid w:val="006C0695"/>
    <w:rsid w:val="006C4B36"/>
    <w:rsid w:val="006D7C6A"/>
    <w:rsid w:val="006E04CC"/>
    <w:rsid w:val="006F040C"/>
    <w:rsid w:val="006F363C"/>
    <w:rsid w:val="006F39D4"/>
    <w:rsid w:val="006F473C"/>
    <w:rsid w:val="007106B9"/>
    <w:rsid w:val="007106F6"/>
    <w:rsid w:val="0071412C"/>
    <w:rsid w:val="00716D28"/>
    <w:rsid w:val="00721540"/>
    <w:rsid w:val="00721CB9"/>
    <w:rsid w:val="0072398F"/>
    <w:rsid w:val="00734FF9"/>
    <w:rsid w:val="007438A1"/>
    <w:rsid w:val="00754B7F"/>
    <w:rsid w:val="0075759A"/>
    <w:rsid w:val="0076664B"/>
    <w:rsid w:val="00772913"/>
    <w:rsid w:val="0077458E"/>
    <w:rsid w:val="00782D14"/>
    <w:rsid w:val="007A0867"/>
    <w:rsid w:val="007A50CB"/>
    <w:rsid w:val="007B0B5A"/>
    <w:rsid w:val="007B484C"/>
    <w:rsid w:val="007B7D91"/>
    <w:rsid w:val="007C1563"/>
    <w:rsid w:val="007D1C5C"/>
    <w:rsid w:val="007D1D0F"/>
    <w:rsid w:val="007D20C6"/>
    <w:rsid w:val="007D6AA1"/>
    <w:rsid w:val="007F6E15"/>
    <w:rsid w:val="00803087"/>
    <w:rsid w:val="00804A2D"/>
    <w:rsid w:val="00804D00"/>
    <w:rsid w:val="00810B74"/>
    <w:rsid w:val="00837368"/>
    <w:rsid w:val="00843030"/>
    <w:rsid w:val="008506E7"/>
    <w:rsid w:val="008617A2"/>
    <w:rsid w:val="0086362C"/>
    <w:rsid w:val="00864453"/>
    <w:rsid w:val="008670AF"/>
    <w:rsid w:val="0087224D"/>
    <w:rsid w:val="00874444"/>
    <w:rsid w:val="008777D6"/>
    <w:rsid w:val="008801CD"/>
    <w:rsid w:val="00881D7A"/>
    <w:rsid w:val="008917D0"/>
    <w:rsid w:val="00894881"/>
    <w:rsid w:val="008A7982"/>
    <w:rsid w:val="008B494F"/>
    <w:rsid w:val="008C167C"/>
    <w:rsid w:val="008C6CA4"/>
    <w:rsid w:val="008F1FFE"/>
    <w:rsid w:val="008F38C3"/>
    <w:rsid w:val="008F52EE"/>
    <w:rsid w:val="008F6A61"/>
    <w:rsid w:val="00904C45"/>
    <w:rsid w:val="00917407"/>
    <w:rsid w:val="009204DF"/>
    <w:rsid w:val="0092076B"/>
    <w:rsid w:val="00933D04"/>
    <w:rsid w:val="00934E97"/>
    <w:rsid w:val="00937B27"/>
    <w:rsid w:val="00940ACE"/>
    <w:rsid w:val="0095076E"/>
    <w:rsid w:val="00952D40"/>
    <w:rsid w:val="00963996"/>
    <w:rsid w:val="0097461E"/>
    <w:rsid w:val="0097585B"/>
    <w:rsid w:val="009801B3"/>
    <w:rsid w:val="009A1158"/>
    <w:rsid w:val="009B01D7"/>
    <w:rsid w:val="009B193C"/>
    <w:rsid w:val="009B3F44"/>
    <w:rsid w:val="009C0D7E"/>
    <w:rsid w:val="009C3105"/>
    <w:rsid w:val="009C3A1C"/>
    <w:rsid w:val="009C78FC"/>
    <w:rsid w:val="009D7BEE"/>
    <w:rsid w:val="009E0D47"/>
    <w:rsid w:val="009F6016"/>
    <w:rsid w:val="009F76E5"/>
    <w:rsid w:val="00A03153"/>
    <w:rsid w:val="00A16DEF"/>
    <w:rsid w:val="00A218D5"/>
    <w:rsid w:val="00A25041"/>
    <w:rsid w:val="00A36292"/>
    <w:rsid w:val="00A410F6"/>
    <w:rsid w:val="00A42DB0"/>
    <w:rsid w:val="00A46F42"/>
    <w:rsid w:val="00A47315"/>
    <w:rsid w:val="00A53CB0"/>
    <w:rsid w:val="00A54ABF"/>
    <w:rsid w:val="00A70CD7"/>
    <w:rsid w:val="00A8680E"/>
    <w:rsid w:val="00A9108A"/>
    <w:rsid w:val="00A93FD8"/>
    <w:rsid w:val="00A97B39"/>
    <w:rsid w:val="00A97E5F"/>
    <w:rsid w:val="00AB2240"/>
    <w:rsid w:val="00AB4616"/>
    <w:rsid w:val="00AD2005"/>
    <w:rsid w:val="00AD3B40"/>
    <w:rsid w:val="00AE162A"/>
    <w:rsid w:val="00B01BFA"/>
    <w:rsid w:val="00B02BC4"/>
    <w:rsid w:val="00B05C5A"/>
    <w:rsid w:val="00B07E6C"/>
    <w:rsid w:val="00B16470"/>
    <w:rsid w:val="00B30DAA"/>
    <w:rsid w:val="00B55ECE"/>
    <w:rsid w:val="00B661BF"/>
    <w:rsid w:val="00B66E26"/>
    <w:rsid w:val="00B72688"/>
    <w:rsid w:val="00B7744B"/>
    <w:rsid w:val="00B834F3"/>
    <w:rsid w:val="00B94047"/>
    <w:rsid w:val="00B97823"/>
    <w:rsid w:val="00BA2FF5"/>
    <w:rsid w:val="00BB037E"/>
    <w:rsid w:val="00BE5112"/>
    <w:rsid w:val="00C076BE"/>
    <w:rsid w:val="00C137B6"/>
    <w:rsid w:val="00C3597A"/>
    <w:rsid w:val="00C402E9"/>
    <w:rsid w:val="00C40582"/>
    <w:rsid w:val="00C55D6C"/>
    <w:rsid w:val="00C67127"/>
    <w:rsid w:val="00C67D35"/>
    <w:rsid w:val="00C70CAD"/>
    <w:rsid w:val="00C70DDC"/>
    <w:rsid w:val="00C87BBB"/>
    <w:rsid w:val="00C9344C"/>
    <w:rsid w:val="00CA250D"/>
    <w:rsid w:val="00CA7902"/>
    <w:rsid w:val="00CC0E77"/>
    <w:rsid w:val="00CC5BC5"/>
    <w:rsid w:val="00CE1EC0"/>
    <w:rsid w:val="00CE3FAF"/>
    <w:rsid w:val="00CF7F4C"/>
    <w:rsid w:val="00D130E7"/>
    <w:rsid w:val="00D162FE"/>
    <w:rsid w:val="00D20236"/>
    <w:rsid w:val="00D23D11"/>
    <w:rsid w:val="00D31F39"/>
    <w:rsid w:val="00D45ADF"/>
    <w:rsid w:val="00D54203"/>
    <w:rsid w:val="00D56817"/>
    <w:rsid w:val="00D63094"/>
    <w:rsid w:val="00D6659C"/>
    <w:rsid w:val="00D67FDD"/>
    <w:rsid w:val="00D87C64"/>
    <w:rsid w:val="00DB6F9E"/>
    <w:rsid w:val="00DB72B1"/>
    <w:rsid w:val="00DB76DC"/>
    <w:rsid w:val="00DC266F"/>
    <w:rsid w:val="00DC2B7F"/>
    <w:rsid w:val="00DD129F"/>
    <w:rsid w:val="00DD3471"/>
    <w:rsid w:val="00DD5196"/>
    <w:rsid w:val="00E16EB4"/>
    <w:rsid w:val="00E248B2"/>
    <w:rsid w:val="00E41D51"/>
    <w:rsid w:val="00E424D9"/>
    <w:rsid w:val="00E752A4"/>
    <w:rsid w:val="00E773B1"/>
    <w:rsid w:val="00E777E5"/>
    <w:rsid w:val="00E8193B"/>
    <w:rsid w:val="00E935E0"/>
    <w:rsid w:val="00EA0AC2"/>
    <w:rsid w:val="00EA1E6A"/>
    <w:rsid w:val="00EA4CFB"/>
    <w:rsid w:val="00EC2ADD"/>
    <w:rsid w:val="00ED14E2"/>
    <w:rsid w:val="00EE429F"/>
    <w:rsid w:val="00EE54A7"/>
    <w:rsid w:val="00F113DE"/>
    <w:rsid w:val="00F12438"/>
    <w:rsid w:val="00F20279"/>
    <w:rsid w:val="00F44D08"/>
    <w:rsid w:val="00F57984"/>
    <w:rsid w:val="00F6485F"/>
    <w:rsid w:val="00F65AE1"/>
    <w:rsid w:val="00F670C3"/>
    <w:rsid w:val="00F7028A"/>
    <w:rsid w:val="00F71456"/>
    <w:rsid w:val="00F72761"/>
    <w:rsid w:val="00F92ED0"/>
    <w:rsid w:val="00FA2AB0"/>
    <w:rsid w:val="00FB1854"/>
    <w:rsid w:val="00FB74D3"/>
    <w:rsid w:val="00FC3E49"/>
    <w:rsid w:val="00FC437C"/>
    <w:rsid w:val="00FD0782"/>
    <w:rsid w:val="00FD33C1"/>
    <w:rsid w:val="00FE3979"/>
    <w:rsid w:val="00FE5428"/>
    <w:rsid w:val="00FE6319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A9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1A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A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D5"/>
    <w:rPr>
      <w:rFonts w:ascii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sid w:val="007018D5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9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94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46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B7D6-4C90-4643-B343-2B195313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2020-08-25T19:04:00Z</dcterms:created>
  <dcterms:modified xsi:type="dcterms:W3CDTF">2020-08-26T00:04:00Z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999999.1533/7242488.1</vt:lpwstr>
  </property>
</Properties>
</file>